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420"/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shd w:val="clear" w:color="auto" w:fill="3366FF"/>
        <w:tblLook w:val="04A0" w:firstRow="1" w:lastRow="0" w:firstColumn="1" w:lastColumn="0" w:noHBand="0" w:noVBand="1"/>
      </w:tblPr>
      <w:tblGrid>
        <w:gridCol w:w="8630"/>
      </w:tblGrid>
      <w:tr w:rsidR="002678B1" w:rsidTr="002678B1">
        <w:trPr>
          <w:trHeight w:val="654"/>
        </w:trPr>
        <w:tc>
          <w:tcPr>
            <w:tcW w:w="8630" w:type="dxa"/>
            <w:shd w:val="clear" w:color="auto" w:fill="3366FF"/>
          </w:tcPr>
          <w:p w:rsidR="002678B1" w:rsidRPr="00335670" w:rsidRDefault="002678B1" w:rsidP="002678B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3567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OFFRE D’EMPLOI</w:t>
            </w:r>
          </w:p>
          <w:p w:rsidR="002678B1" w:rsidRPr="00335670" w:rsidRDefault="002678B1" w:rsidP="00677C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678B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Intervenant(e) </w:t>
            </w:r>
            <w:r w:rsidR="00677CF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mobile, secteur Lac Saint Jean</w:t>
            </w:r>
          </w:p>
        </w:tc>
      </w:tr>
    </w:tbl>
    <w:p w:rsidR="00B2329B" w:rsidRDefault="00B2329B" w:rsidP="00335670">
      <w:pPr>
        <w:jc w:val="center"/>
        <w:rPr>
          <w:rFonts w:ascii="Arial" w:hAnsi="Arial" w:cs="Arial"/>
          <w:sz w:val="28"/>
          <w:szCs w:val="28"/>
        </w:rPr>
      </w:pPr>
    </w:p>
    <w:p w:rsidR="002678B1" w:rsidRDefault="002678B1" w:rsidP="00335670">
      <w:pPr>
        <w:jc w:val="center"/>
        <w:rPr>
          <w:rFonts w:ascii="Arial" w:hAnsi="Arial" w:cs="Arial"/>
          <w:sz w:val="28"/>
          <w:szCs w:val="28"/>
        </w:rPr>
      </w:pPr>
    </w:p>
    <w:p w:rsidR="00F81FB9" w:rsidRDefault="00F81FB9" w:rsidP="00F81F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L’association PANDA Saguenay Lac Saint Jean, est un organisme </w:t>
      </w:r>
      <w:r w:rsidR="00C917C3">
        <w:rPr>
          <w:rFonts w:ascii="Arial" w:hAnsi="Arial" w:cs="Arial"/>
          <w:sz w:val="24"/>
          <w:szCs w:val="24"/>
        </w:rPr>
        <w:t xml:space="preserve">régional </w:t>
      </w:r>
      <w:r>
        <w:rPr>
          <w:rFonts w:ascii="Arial" w:hAnsi="Arial" w:cs="Arial"/>
          <w:sz w:val="24"/>
          <w:szCs w:val="24"/>
        </w:rPr>
        <w:t xml:space="preserve">à but non lucratif, offrant des services aux </w:t>
      </w:r>
      <w:r w:rsidR="00B83FE6">
        <w:rPr>
          <w:rFonts w:ascii="Arial" w:hAnsi="Arial" w:cs="Arial"/>
          <w:sz w:val="24"/>
          <w:szCs w:val="24"/>
        </w:rPr>
        <w:t xml:space="preserve">personnes </w:t>
      </w:r>
      <w:r w:rsidR="00C917C3">
        <w:rPr>
          <w:rFonts w:ascii="Arial" w:hAnsi="Arial" w:cs="Arial"/>
          <w:sz w:val="24"/>
          <w:szCs w:val="24"/>
        </w:rPr>
        <w:t>touchés par le TDAH et/ou par des troubles d’apprentissage. Sa mission s’oriente vers la promotion de l’intégration sociale des individus vivant avec ces problématiques.</w:t>
      </w:r>
    </w:p>
    <w:p w:rsidR="00B83FE6" w:rsidRPr="00B83FE6" w:rsidRDefault="00B83FE6" w:rsidP="00F81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FE6">
        <w:rPr>
          <w:rFonts w:ascii="Arial" w:hAnsi="Arial" w:cs="Arial"/>
          <w:b/>
          <w:sz w:val="24"/>
          <w:szCs w:val="24"/>
          <w:u w:val="single"/>
        </w:rPr>
        <w:t>Sommaire de la fonction</w:t>
      </w:r>
    </w:p>
    <w:p w:rsidR="00B83FE6" w:rsidRDefault="00B83FE6" w:rsidP="00F81F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Sous la supervision de la direction et de l’intervenante </w:t>
      </w:r>
      <w:r w:rsidR="00677CFE">
        <w:rPr>
          <w:rFonts w:ascii="Arial" w:hAnsi="Arial" w:cs="Arial"/>
          <w:sz w:val="24"/>
          <w:szCs w:val="24"/>
        </w:rPr>
        <w:t>régionale,</w:t>
      </w:r>
      <w:r>
        <w:rPr>
          <w:rFonts w:ascii="Arial" w:hAnsi="Arial" w:cs="Arial"/>
          <w:sz w:val="24"/>
          <w:szCs w:val="24"/>
        </w:rPr>
        <w:t xml:space="preserve"> le candidat aura pour mandat d’offrir nos services dans chacun de nos bureaux satellites du secteur Lac Saint Jean</w:t>
      </w:r>
      <w:r w:rsidR="005E0632">
        <w:rPr>
          <w:rFonts w:ascii="Arial" w:hAnsi="Arial" w:cs="Arial"/>
          <w:sz w:val="24"/>
          <w:szCs w:val="24"/>
        </w:rPr>
        <w:t xml:space="preserve"> et </w:t>
      </w:r>
      <w:r w:rsidR="000D0870">
        <w:rPr>
          <w:rFonts w:ascii="Arial" w:hAnsi="Arial" w:cs="Arial"/>
          <w:sz w:val="24"/>
          <w:szCs w:val="24"/>
        </w:rPr>
        <w:t>partager</w:t>
      </w:r>
      <w:r w:rsidR="005E0632">
        <w:rPr>
          <w:rFonts w:ascii="Arial" w:hAnsi="Arial" w:cs="Arial"/>
          <w:sz w:val="24"/>
          <w:szCs w:val="24"/>
        </w:rPr>
        <w:t xml:space="preserve"> notre expertise dans les trajectoires de services des réseaux scolaire et de la santé et </w:t>
      </w:r>
      <w:r w:rsidR="00677CFE">
        <w:rPr>
          <w:rFonts w:ascii="Arial" w:hAnsi="Arial" w:cs="Arial"/>
          <w:sz w:val="24"/>
          <w:szCs w:val="24"/>
        </w:rPr>
        <w:t xml:space="preserve">des </w:t>
      </w:r>
      <w:r w:rsidR="005E0632">
        <w:rPr>
          <w:rFonts w:ascii="Arial" w:hAnsi="Arial" w:cs="Arial"/>
          <w:sz w:val="24"/>
          <w:szCs w:val="24"/>
        </w:rPr>
        <w:t>services sociaux</w:t>
      </w:r>
      <w:r>
        <w:rPr>
          <w:rFonts w:ascii="Arial" w:hAnsi="Arial" w:cs="Arial"/>
          <w:sz w:val="24"/>
          <w:szCs w:val="24"/>
        </w:rPr>
        <w:t>.</w:t>
      </w:r>
    </w:p>
    <w:p w:rsidR="005E0632" w:rsidRDefault="005E0632" w:rsidP="00F81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Fonctions et responsabilités</w:t>
      </w:r>
    </w:p>
    <w:p w:rsidR="005E0632" w:rsidRDefault="00677CFE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 w:rsidRPr="00677CFE">
        <w:rPr>
          <w:rFonts w:ascii="Arial" w:hAnsi="Arial" w:cs="Arial"/>
          <w:sz w:val="24"/>
          <w:szCs w:val="24"/>
        </w:rPr>
        <w:t>Effectue</w:t>
      </w:r>
      <w:r w:rsidR="000D0870">
        <w:rPr>
          <w:rFonts w:ascii="Arial" w:hAnsi="Arial" w:cs="Arial"/>
          <w:sz w:val="24"/>
          <w:szCs w:val="24"/>
        </w:rPr>
        <w:t>r</w:t>
      </w:r>
      <w:r w:rsidRPr="00677CFE">
        <w:rPr>
          <w:rFonts w:ascii="Arial" w:hAnsi="Arial" w:cs="Arial"/>
          <w:sz w:val="24"/>
          <w:szCs w:val="24"/>
        </w:rPr>
        <w:t xml:space="preserve"> les interventions dans les milieux de vie de la clientèle ou dans l’un des bureaux satellites ;</w:t>
      </w:r>
    </w:p>
    <w:p w:rsidR="00677CFE" w:rsidRDefault="004C348A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Accompagne</w:t>
      </w:r>
      <w:r w:rsidR="000D08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les parents lors de l’éla</w:t>
      </w:r>
      <w:r w:rsidR="000D0870">
        <w:rPr>
          <w:rFonts w:ascii="Arial" w:hAnsi="Arial" w:cs="Arial"/>
          <w:sz w:val="24"/>
          <w:szCs w:val="24"/>
        </w:rPr>
        <w:t>boration du plan d’intervention et</w:t>
      </w:r>
      <w:r>
        <w:rPr>
          <w:rFonts w:ascii="Arial" w:hAnsi="Arial" w:cs="Arial"/>
          <w:sz w:val="24"/>
          <w:szCs w:val="24"/>
        </w:rPr>
        <w:t xml:space="preserve"> si nécessaire</w:t>
      </w:r>
      <w:r w:rsidR="000D0870">
        <w:rPr>
          <w:rFonts w:ascii="Arial" w:hAnsi="Arial" w:cs="Arial"/>
          <w:sz w:val="24"/>
          <w:szCs w:val="24"/>
        </w:rPr>
        <w:t>, en milieu scolaire</w:t>
      </w:r>
      <w:r>
        <w:rPr>
          <w:rFonts w:ascii="Arial" w:hAnsi="Arial" w:cs="Arial"/>
          <w:sz w:val="24"/>
          <w:szCs w:val="24"/>
        </w:rPr>
        <w:t xml:space="preserve"> ;</w:t>
      </w:r>
    </w:p>
    <w:p w:rsidR="004C348A" w:rsidRDefault="004C348A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Élabore</w:t>
      </w:r>
      <w:r w:rsidR="000D08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des plans d’intervention en concertation avec les intervenants concernés ;</w:t>
      </w:r>
    </w:p>
    <w:p w:rsidR="004C348A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</w:t>
      </w:r>
      <w:r w:rsidR="000D0870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le soutien clinique, à la demande des organismes mandataires ;</w:t>
      </w:r>
    </w:p>
    <w:p w:rsidR="001F6597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</w:t>
      </w:r>
      <w:r w:rsidR="000D0870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de la formation, des conférences dans tous les réseaux </w:t>
      </w:r>
      <w:r w:rsidR="000D0870">
        <w:rPr>
          <w:rFonts w:ascii="Arial" w:hAnsi="Arial" w:cs="Arial"/>
          <w:sz w:val="24"/>
          <w:szCs w:val="24"/>
        </w:rPr>
        <w:t xml:space="preserve">du Lac Saint Jean </w:t>
      </w:r>
      <w:r>
        <w:rPr>
          <w:rFonts w:ascii="Arial" w:hAnsi="Arial" w:cs="Arial"/>
          <w:sz w:val="24"/>
          <w:szCs w:val="24"/>
        </w:rPr>
        <w:t>;</w:t>
      </w:r>
    </w:p>
    <w:p w:rsidR="001F6597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</w:t>
      </w:r>
      <w:r w:rsidR="000D0870">
        <w:rPr>
          <w:rFonts w:ascii="Arial" w:hAnsi="Arial" w:cs="Arial"/>
          <w:sz w:val="24"/>
          <w:szCs w:val="24"/>
        </w:rPr>
        <w:t>intégrer</w:t>
      </w:r>
      <w:r>
        <w:rPr>
          <w:rFonts w:ascii="Arial" w:hAnsi="Arial" w:cs="Arial"/>
          <w:sz w:val="24"/>
          <w:szCs w:val="24"/>
        </w:rPr>
        <w:t xml:space="preserve"> à la trajectoire de services des commissions scolaires concernées ;</w:t>
      </w:r>
    </w:p>
    <w:p w:rsidR="000D0870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Élabore</w:t>
      </w:r>
      <w:r w:rsidR="000D08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participe</w:t>
      </w:r>
      <w:r w:rsidR="000D08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ou con</w:t>
      </w:r>
      <w:r w:rsidR="000D0870">
        <w:rPr>
          <w:rFonts w:ascii="Arial" w:hAnsi="Arial" w:cs="Arial"/>
          <w:sz w:val="24"/>
          <w:szCs w:val="24"/>
        </w:rPr>
        <w:t>cevoir</w:t>
      </w:r>
      <w:r>
        <w:rPr>
          <w:rFonts w:ascii="Arial" w:hAnsi="Arial" w:cs="Arial"/>
          <w:sz w:val="24"/>
          <w:szCs w:val="24"/>
        </w:rPr>
        <w:t xml:space="preserve"> des documents support</w:t>
      </w:r>
      <w:r w:rsidR="000D0870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des outils d’intervention avec l’autorisation de la direction</w:t>
      </w:r>
      <w:r w:rsidR="000D0870">
        <w:rPr>
          <w:rFonts w:ascii="Arial" w:hAnsi="Arial" w:cs="Arial"/>
          <w:sz w:val="24"/>
          <w:szCs w:val="24"/>
        </w:rPr>
        <w:t xml:space="preserve"> ;</w:t>
      </w:r>
    </w:p>
    <w:p w:rsidR="001F6597" w:rsidRDefault="000D0870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6597">
        <w:rPr>
          <w:rFonts w:ascii="Arial" w:hAnsi="Arial" w:cs="Arial"/>
          <w:sz w:val="24"/>
          <w:szCs w:val="24"/>
        </w:rPr>
        <w:t>nime</w:t>
      </w:r>
      <w:r>
        <w:rPr>
          <w:rFonts w:ascii="Arial" w:hAnsi="Arial" w:cs="Arial"/>
          <w:sz w:val="24"/>
          <w:szCs w:val="24"/>
        </w:rPr>
        <w:t>r</w:t>
      </w:r>
      <w:r w:rsidR="001F6597">
        <w:rPr>
          <w:rFonts w:ascii="Arial" w:hAnsi="Arial" w:cs="Arial"/>
          <w:sz w:val="24"/>
          <w:szCs w:val="24"/>
        </w:rPr>
        <w:t xml:space="preserve"> des rencontres avec la clientèle ;</w:t>
      </w:r>
    </w:p>
    <w:p w:rsidR="001F6597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</w:t>
      </w:r>
      <w:r w:rsidR="000D08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D08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notes évolutives et </w:t>
      </w:r>
      <w:r w:rsidR="000D087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journal de bord quotidiennement ;</w:t>
      </w:r>
    </w:p>
    <w:p w:rsidR="001F6597" w:rsidRDefault="001F6597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présente une fois semaine au bureau régional de Jonquière ;</w:t>
      </w:r>
    </w:p>
    <w:p w:rsidR="001F6597" w:rsidRDefault="000D0870" w:rsidP="00677CFE">
      <w:pPr>
        <w:pStyle w:val="Paragraphedeliste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et s’impliquer à</w:t>
      </w:r>
      <w:r w:rsidR="001F6597">
        <w:rPr>
          <w:rFonts w:ascii="Arial" w:hAnsi="Arial" w:cs="Arial"/>
          <w:sz w:val="24"/>
          <w:szCs w:val="24"/>
        </w:rPr>
        <w:t xml:space="preserve"> la vie associative de l’organisme.</w:t>
      </w:r>
    </w:p>
    <w:p w:rsidR="001F6597" w:rsidRDefault="001F6597" w:rsidP="001F65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Exigences et aptitudes</w:t>
      </w:r>
    </w:p>
    <w:p w:rsidR="001F6597" w:rsidRDefault="001F6597" w:rsidP="000D0870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D0870">
        <w:rPr>
          <w:rFonts w:ascii="Arial" w:hAnsi="Arial" w:cs="Arial"/>
          <w:sz w:val="24"/>
          <w:szCs w:val="24"/>
        </w:rPr>
        <w:t>iplôme d’étude collégiale ou universitaire en éducation spécialisée ou travail social (obligatoire) ;</w:t>
      </w:r>
    </w:p>
    <w:p w:rsidR="00FB3DD7" w:rsidRDefault="00FB3DD7" w:rsidP="000D0870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Connaissance d</w:t>
      </w:r>
      <w:r w:rsidR="000D087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réseau scolaire, </w:t>
      </w:r>
      <w:r w:rsidR="000D0870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 xml:space="preserve">santé et </w:t>
      </w:r>
      <w:r w:rsidR="000D0870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communautaire ;</w:t>
      </w:r>
    </w:p>
    <w:p w:rsidR="00801008" w:rsidRDefault="00FB3DD7" w:rsidP="000D0870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Parfaite maitrise du français écrit et parlé</w:t>
      </w:r>
      <w:r w:rsidR="00801008">
        <w:rPr>
          <w:rFonts w:ascii="Arial" w:hAnsi="Arial" w:cs="Arial"/>
          <w:sz w:val="24"/>
          <w:szCs w:val="24"/>
        </w:rPr>
        <w:t xml:space="preserve"> ;</w:t>
      </w:r>
    </w:p>
    <w:p w:rsidR="00C502FB" w:rsidRDefault="00801008" w:rsidP="000D0870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Maitrise de</w:t>
      </w:r>
      <w:r w:rsidR="00FB3DD7">
        <w:rPr>
          <w:rFonts w:ascii="Arial" w:hAnsi="Arial" w:cs="Arial"/>
          <w:sz w:val="24"/>
          <w:szCs w:val="24"/>
        </w:rPr>
        <w:t xml:space="preserve"> l’anglais serait un atout ;</w:t>
      </w:r>
    </w:p>
    <w:p w:rsidR="00FB3DD7" w:rsidRPr="00C502FB" w:rsidRDefault="00C502FB" w:rsidP="00801008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C502FB">
        <w:rPr>
          <w:rFonts w:ascii="Arial" w:hAnsi="Arial" w:cs="Arial"/>
          <w:sz w:val="24"/>
          <w:szCs w:val="24"/>
        </w:rPr>
        <w:br w:type="page"/>
      </w:r>
      <w:r w:rsidR="00FB3DD7" w:rsidRPr="00C502FB">
        <w:rPr>
          <w:rFonts w:ascii="Arial" w:hAnsi="Arial" w:cs="Arial"/>
          <w:sz w:val="24"/>
          <w:szCs w:val="24"/>
        </w:rPr>
        <w:lastRenderedPageBreak/>
        <w:t>Habiletés de communication orale et écrite ;</w:t>
      </w:r>
    </w:p>
    <w:p w:rsidR="00FB3DD7" w:rsidRDefault="00FB3DD7" w:rsidP="00801008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Facilité à établir des liens avec les différents partenaires ;</w:t>
      </w:r>
    </w:p>
    <w:p w:rsidR="00FB3DD7" w:rsidRDefault="00FB3DD7" w:rsidP="00801008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Maitrise de la suite Office ;</w:t>
      </w:r>
    </w:p>
    <w:p w:rsidR="00801008" w:rsidRDefault="00FB3DD7" w:rsidP="00801008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Autonomie, confidentialité</w:t>
      </w:r>
      <w:r w:rsidR="00801008">
        <w:rPr>
          <w:rFonts w:ascii="Arial" w:hAnsi="Arial" w:cs="Arial"/>
          <w:sz w:val="24"/>
          <w:szCs w:val="24"/>
        </w:rPr>
        <w:t xml:space="preserve"> ;</w:t>
      </w:r>
    </w:p>
    <w:p w:rsidR="00FB3DD7" w:rsidRDefault="00801008" w:rsidP="00801008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 une</w:t>
      </w:r>
      <w:r w:rsidR="00FB3DD7">
        <w:rPr>
          <w:rFonts w:ascii="Arial" w:hAnsi="Arial" w:cs="Arial"/>
          <w:sz w:val="24"/>
          <w:szCs w:val="24"/>
        </w:rPr>
        <w:t xml:space="preserve"> capacité d’adaptation aux horaires variables et </w:t>
      </w:r>
      <w:r w:rsidR="00FF3253">
        <w:rPr>
          <w:rFonts w:ascii="Arial" w:hAnsi="Arial" w:cs="Arial"/>
          <w:sz w:val="24"/>
          <w:szCs w:val="24"/>
        </w:rPr>
        <w:t>aux nombreux</w:t>
      </w:r>
      <w:r w:rsidR="00FB3DD7">
        <w:rPr>
          <w:rFonts w:ascii="Arial" w:hAnsi="Arial" w:cs="Arial"/>
          <w:sz w:val="24"/>
          <w:szCs w:val="24"/>
        </w:rPr>
        <w:t xml:space="preserve"> déplacements</w:t>
      </w:r>
      <w:r w:rsidR="00FF3253">
        <w:rPr>
          <w:rFonts w:ascii="Arial" w:hAnsi="Arial" w:cs="Arial"/>
          <w:sz w:val="24"/>
          <w:szCs w:val="24"/>
        </w:rPr>
        <w:t>.</w:t>
      </w:r>
    </w:p>
    <w:p w:rsidR="00FF3253" w:rsidRDefault="00FF3253" w:rsidP="00FF32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801008">
        <w:rPr>
          <w:rFonts w:ascii="Arial" w:hAnsi="Arial" w:cs="Arial"/>
          <w:sz w:val="24"/>
          <w:szCs w:val="24"/>
        </w:rPr>
        <w:t>titulaire du poste devra se présenter une fois semaine au bureau régional de Jonquière ;</w:t>
      </w:r>
    </w:p>
    <w:p w:rsidR="00801008" w:rsidRDefault="00801008" w:rsidP="00FF32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candidats doivent résider au Lac Saint Jean et posséder une voiture ainsi qu’un permis de conduire valide ;</w:t>
      </w:r>
    </w:p>
    <w:p w:rsidR="00801008" w:rsidRDefault="00801008" w:rsidP="00FF32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peut être appelé à travailler les soirs et parfois les fins de semaine, si nécessaire.</w:t>
      </w:r>
    </w:p>
    <w:p w:rsidR="000A19F5" w:rsidRDefault="000A19F5" w:rsidP="00FF325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Conditions de travail</w:t>
      </w:r>
    </w:p>
    <w:p w:rsidR="00801008" w:rsidRDefault="000A19F5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Emploi de 28 heures </w:t>
      </w:r>
      <w:r w:rsidR="00801008">
        <w:rPr>
          <w:rFonts w:ascii="Arial" w:hAnsi="Arial" w:cs="Arial"/>
          <w:sz w:val="24"/>
          <w:szCs w:val="24"/>
        </w:rPr>
        <w:t xml:space="preserve">par </w:t>
      </w:r>
      <w:r>
        <w:rPr>
          <w:rFonts w:ascii="Arial" w:hAnsi="Arial" w:cs="Arial"/>
          <w:sz w:val="24"/>
          <w:szCs w:val="24"/>
        </w:rPr>
        <w:t>semaine</w:t>
      </w:r>
      <w:r w:rsidR="00801008">
        <w:rPr>
          <w:rFonts w:ascii="Arial" w:hAnsi="Arial" w:cs="Arial"/>
          <w:sz w:val="24"/>
          <w:szCs w:val="24"/>
        </w:rPr>
        <w:t xml:space="preserve"> ;</w:t>
      </w:r>
    </w:p>
    <w:p w:rsidR="000A19F5" w:rsidRDefault="000A19F5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semaines annuellement </w:t>
      </w:r>
      <w:r>
        <w:rPr>
          <w:rStyle w:val="Appeldenotedefin"/>
          <w:rFonts w:ascii="Arial" w:hAnsi="Arial" w:cs="Arial"/>
          <w:sz w:val="24"/>
          <w:szCs w:val="24"/>
        </w:rPr>
        <w:endnoteReference w:id="1"/>
      </w:r>
      <w:r>
        <w:rPr>
          <w:rFonts w:ascii="Arial" w:hAnsi="Arial" w:cs="Arial"/>
          <w:sz w:val="24"/>
          <w:szCs w:val="24"/>
        </w:rPr>
        <w:t>;</w:t>
      </w:r>
    </w:p>
    <w:p w:rsidR="000A19F5" w:rsidRDefault="000A19F5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Frais de déplacement remboursés selon la politique de gestion des ressources humaines ;</w:t>
      </w:r>
    </w:p>
    <w:p w:rsidR="000A19F5" w:rsidRDefault="000A19F5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REER collectif </w:t>
      </w:r>
      <w:r w:rsidR="00801008">
        <w:rPr>
          <w:rFonts w:ascii="Arial" w:hAnsi="Arial" w:cs="Arial"/>
          <w:sz w:val="24"/>
          <w:szCs w:val="24"/>
        </w:rPr>
        <w:t xml:space="preserve">concurrentiel </w:t>
      </w:r>
      <w:r>
        <w:rPr>
          <w:rFonts w:ascii="Arial" w:hAnsi="Arial" w:cs="Arial"/>
          <w:sz w:val="24"/>
          <w:szCs w:val="24"/>
        </w:rPr>
        <w:t>après période d’approbation ;</w:t>
      </w:r>
    </w:p>
    <w:p w:rsidR="000A19F5" w:rsidRDefault="00801008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</w:t>
      </w:r>
      <w:r w:rsidR="000A19F5">
        <w:rPr>
          <w:rFonts w:ascii="Arial" w:hAnsi="Arial" w:cs="Arial"/>
          <w:sz w:val="24"/>
          <w:szCs w:val="24"/>
        </w:rPr>
        <w:t>ongés maladie ;</w:t>
      </w:r>
    </w:p>
    <w:p w:rsidR="000A19F5" w:rsidRDefault="000A19F5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congés fériés ;</w:t>
      </w:r>
    </w:p>
    <w:p w:rsidR="00AC43AA" w:rsidRDefault="00AC43AA" w:rsidP="000A19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Rémunération entre $15 et $25 l’heure selon </w:t>
      </w:r>
      <w:r w:rsidR="00801008">
        <w:rPr>
          <w:rFonts w:ascii="Arial" w:hAnsi="Arial" w:cs="Arial"/>
          <w:sz w:val="24"/>
          <w:szCs w:val="24"/>
        </w:rPr>
        <w:t>la politique en vigueur et en tenant compte de l’</w:t>
      </w:r>
      <w:r w:rsidR="00801008">
        <w:rPr>
          <w:rFonts w:ascii="Arial" w:hAnsi="Arial" w:cs="Arial"/>
          <w:sz w:val="24"/>
          <w:szCs w:val="24"/>
        </w:rPr>
        <w:t>expérience</w:t>
      </w:r>
      <w:r w:rsidR="00801008">
        <w:rPr>
          <w:rFonts w:ascii="Arial" w:hAnsi="Arial" w:cs="Arial"/>
          <w:sz w:val="24"/>
          <w:szCs w:val="24"/>
        </w:rPr>
        <w:t xml:space="preserve"> et de la </w:t>
      </w:r>
      <w:r>
        <w:rPr>
          <w:rFonts w:ascii="Arial" w:hAnsi="Arial" w:cs="Arial"/>
          <w:sz w:val="24"/>
          <w:szCs w:val="24"/>
        </w:rPr>
        <w:t>scolarité</w:t>
      </w:r>
      <w:r w:rsidR="008010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poste vous intéresse ?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 parvenir votre curriculum vitae par courriel ou par la poste avant le 28 janvier 2020 aux coordonnées suivantes :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PANDA SLSJ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Tessier, directrice générale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1936, Davis, bureau 103</w:t>
      </w:r>
    </w:p>
    <w:p w:rsidR="00AC43AA" w:rsidRDefault="00AC43AA" w:rsidP="00AC4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Jonquière, Québec. G7S 3B6</w:t>
      </w:r>
    </w:p>
    <w:p w:rsidR="00677CFE" w:rsidRDefault="00116649" w:rsidP="00116649">
      <w:pPr>
        <w:jc w:val="center"/>
        <w:rPr>
          <w:rStyle w:val="Lienhypertexte"/>
          <w:rFonts w:ascii="Arial" w:hAnsi="Arial" w:cs="Arial"/>
          <w:sz w:val="24"/>
          <w:szCs w:val="24"/>
        </w:rPr>
      </w:pPr>
      <w:hyperlink r:id="rId8" w:history="1">
        <w:r w:rsidR="00C502FB" w:rsidRPr="00C502FB">
          <w:rPr>
            <w:rStyle w:val="Lienhypertexte"/>
            <w:rFonts w:ascii="Arial" w:hAnsi="Arial" w:cs="Arial"/>
            <w:sz w:val="24"/>
            <w:szCs w:val="24"/>
          </w:rPr>
          <w:t>direction@pandaslsj.org</w:t>
        </w:r>
      </w:hyperlink>
    </w:p>
    <w:p w:rsidR="00116649" w:rsidRDefault="00116649" w:rsidP="00116649">
      <w:pPr>
        <w:jc w:val="center"/>
        <w:rPr>
          <w:rStyle w:val="Lienhypertexte"/>
          <w:rFonts w:ascii="Arial" w:hAnsi="Arial" w:cs="Arial"/>
          <w:sz w:val="24"/>
          <w:szCs w:val="24"/>
        </w:rPr>
      </w:pPr>
    </w:p>
    <w:p w:rsidR="00116649" w:rsidRDefault="00116649" w:rsidP="00116649">
      <w:pPr>
        <w:jc w:val="center"/>
        <w:rPr>
          <w:rStyle w:val="Lienhypertexte"/>
          <w:rFonts w:ascii="Arial" w:hAnsi="Arial" w:cs="Arial"/>
          <w:sz w:val="24"/>
          <w:szCs w:val="24"/>
        </w:rPr>
      </w:pPr>
    </w:p>
    <w:p w:rsidR="00116649" w:rsidRPr="005E0632" w:rsidRDefault="00116649" w:rsidP="001166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6649" w:rsidRPr="005E0632" w:rsidSect="00C502FB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70" w:rsidRDefault="00335670" w:rsidP="00335670">
      <w:pPr>
        <w:spacing w:after="0" w:line="240" w:lineRule="auto"/>
      </w:pPr>
      <w:r>
        <w:separator/>
      </w:r>
    </w:p>
  </w:endnote>
  <w:endnote w:type="continuationSeparator" w:id="0">
    <w:p w:rsidR="00335670" w:rsidRDefault="00335670" w:rsidP="00335670">
      <w:pPr>
        <w:spacing w:after="0" w:line="240" w:lineRule="auto"/>
      </w:pPr>
      <w:r>
        <w:continuationSeparator/>
      </w:r>
    </w:p>
  </w:endnote>
  <w:endnote w:id="1">
    <w:p w:rsidR="000A19F5" w:rsidRDefault="000A19F5">
      <w:pPr>
        <w:pStyle w:val="Notedefin"/>
      </w:pPr>
      <w:r>
        <w:rPr>
          <w:rStyle w:val="Appeldenotedefin"/>
        </w:rPr>
        <w:endnoteRef/>
      </w:r>
      <w:r>
        <w:t xml:space="preserve"> Fermeture en période estivale </w:t>
      </w:r>
    </w:p>
    <w:p w:rsidR="00EC6F13" w:rsidRDefault="00EC6F13">
      <w:pPr>
        <w:pStyle w:val="Notedefin"/>
      </w:pPr>
    </w:p>
    <w:p w:rsidR="00EC6F13" w:rsidRDefault="00EC6F13">
      <w:pPr>
        <w:pStyle w:val="Notedefin"/>
      </w:pPr>
    </w:p>
    <w:p w:rsidR="00EC6F13" w:rsidRDefault="00EC6F13">
      <w:pPr>
        <w:pStyle w:val="Notedefin"/>
      </w:pPr>
    </w:p>
    <w:p w:rsidR="00EC6F13" w:rsidRDefault="00EC6F13">
      <w:pPr>
        <w:pStyle w:val="Notedefin"/>
      </w:pPr>
    </w:p>
    <w:p w:rsidR="00EC6F13" w:rsidRDefault="00EC6F13">
      <w:pPr>
        <w:pStyle w:val="Notedefin"/>
      </w:pPr>
    </w:p>
    <w:p w:rsidR="00EC6F13" w:rsidRDefault="00EC6F13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70" w:rsidRPr="0034154E" w:rsidRDefault="00335670" w:rsidP="00700B0F">
    <w:pPr>
      <w:pStyle w:val="Pieddepag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1936</w:t>
    </w:r>
    <w:r w:rsidRPr="0034154E">
      <w:rPr>
        <w:rFonts w:ascii="Arial" w:hAnsi="Arial" w:cs="Arial"/>
        <w:b/>
      </w:rPr>
      <w:t xml:space="preserve">, </w:t>
    </w:r>
    <w:r>
      <w:rPr>
        <w:rFonts w:ascii="Arial" w:hAnsi="Arial" w:cs="Arial"/>
        <w:b/>
      </w:rPr>
      <w:t>Davis</w:t>
    </w:r>
    <w:r w:rsidRPr="0034154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Jonquière </w:t>
    </w:r>
    <w:r w:rsidRPr="0034154E">
      <w:rPr>
        <w:rFonts w:ascii="Arial" w:hAnsi="Arial" w:cs="Arial"/>
        <w:b/>
      </w:rPr>
      <w:t>(Québec</w:t>
    </w:r>
    <w:r>
      <w:rPr>
        <w:rFonts w:ascii="Arial" w:hAnsi="Arial" w:cs="Arial"/>
        <w:b/>
      </w:rPr>
      <w:t xml:space="preserve">) </w:t>
    </w:r>
    <w:r w:rsidRPr="0034154E">
      <w:rPr>
        <w:rFonts w:ascii="Arial" w:hAnsi="Arial" w:cs="Arial"/>
        <w:b/>
      </w:rPr>
      <w:t>G7</w:t>
    </w:r>
    <w:r>
      <w:rPr>
        <w:rFonts w:ascii="Arial" w:hAnsi="Arial" w:cs="Arial"/>
        <w:b/>
      </w:rPr>
      <w:t>S 3B6</w:t>
    </w:r>
  </w:p>
  <w:p w:rsidR="00335670" w:rsidRDefault="00EC6F13" w:rsidP="00EC6F13">
    <w:pPr>
      <w:pStyle w:val="Pieddepag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</w:t>
    </w:r>
    <w:r w:rsidR="00335670" w:rsidRPr="0034154E">
      <w:rPr>
        <w:rFonts w:ascii="Arial" w:hAnsi="Arial" w:cs="Arial"/>
        <w:b/>
      </w:rPr>
      <w:t>Tél. : 418-</w:t>
    </w:r>
    <w:r w:rsidR="00335670">
      <w:rPr>
        <w:rFonts w:ascii="Arial" w:hAnsi="Arial" w:cs="Arial"/>
        <w:b/>
      </w:rPr>
      <w:t>579-3140</w:t>
    </w:r>
    <w:r w:rsidR="00335670" w:rsidRPr="0034154E">
      <w:rPr>
        <w:rFonts w:ascii="Arial" w:hAnsi="Arial" w:cs="Arial"/>
        <w:b/>
      </w:rPr>
      <w:t xml:space="preserve"> #</w:t>
    </w:r>
    <w:r w:rsidR="00335670">
      <w:rPr>
        <w:rFonts w:ascii="Arial" w:hAnsi="Arial" w:cs="Arial"/>
        <w:b/>
      </w:rPr>
      <w:t>237/sans</w:t>
    </w:r>
    <w:r w:rsidR="00335670" w:rsidRPr="0034154E">
      <w:rPr>
        <w:rFonts w:ascii="Arial" w:hAnsi="Arial" w:cs="Arial"/>
        <w:b/>
      </w:rPr>
      <w:t xml:space="preserve"> frais : 1-8</w:t>
    </w:r>
    <w:r w:rsidR="00335670">
      <w:rPr>
        <w:rFonts w:ascii="Arial" w:hAnsi="Arial" w:cs="Arial"/>
        <w:b/>
      </w:rPr>
      <w:t>88</w:t>
    </w:r>
    <w:r w:rsidR="00335670" w:rsidRPr="0034154E">
      <w:rPr>
        <w:rFonts w:ascii="Arial" w:hAnsi="Arial" w:cs="Arial"/>
        <w:b/>
      </w:rPr>
      <w:t>-</w:t>
    </w:r>
    <w:r w:rsidR="00335670">
      <w:rPr>
        <w:rFonts w:ascii="Arial" w:hAnsi="Arial" w:cs="Arial"/>
        <w:b/>
      </w:rPr>
      <w:t>375-5076</w:t>
    </w:r>
    <w:r w:rsidR="00335670" w:rsidRPr="0034154E">
      <w:rPr>
        <w:rFonts w:ascii="Arial" w:hAnsi="Arial" w:cs="Arial"/>
        <w:b/>
      </w:rPr>
      <w:t xml:space="preserve"> #</w:t>
    </w:r>
    <w:r w:rsidR="00335670">
      <w:rPr>
        <w:rFonts w:ascii="Arial" w:hAnsi="Arial" w:cs="Arial"/>
        <w:b/>
      </w:rPr>
      <w:t>237</w:t>
    </w:r>
    <w:r>
      <w:rPr>
        <w:rFonts w:ascii="Arial" w:hAnsi="Arial" w:cs="Arial"/>
        <w:b/>
      </w:rPr>
      <w:t xml:space="preserve">                          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  \* MERGEFORMAT </w:instrText>
    </w:r>
    <w:r>
      <w:rPr>
        <w:rFonts w:ascii="Arial" w:hAnsi="Arial" w:cs="Arial"/>
        <w:b/>
      </w:rPr>
      <w:fldChar w:fldCharType="separate"/>
    </w:r>
    <w:r w:rsidR="00116649">
      <w:rPr>
        <w:rFonts w:ascii="Arial" w:hAnsi="Arial" w:cs="Arial"/>
        <w:b/>
        <w:noProof/>
      </w:rPr>
      <w:t>2</w:t>
    </w:r>
    <w:r>
      <w:rPr>
        <w:rFonts w:ascii="Arial" w:hAnsi="Arial" w:cs="Arial"/>
        <w:b/>
      </w:rPr>
      <w:fldChar w:fldCharType="end"/>
    </w:r>
  </w:p>
  <w:p w:rsidR="00335670" w:rsidRDefault="00116649" w:rsidP="00EC6F13">
    <w:pPr>
      <w:pStyle w:val="Pieddepage"/>
      <w:jc w:val="center"/>
    </w:pPr>
    <w:hyperlink r:id="rId1" w:history="1">
      <w:r w:rsidR="00335670" w:rsidRPr="00EE2FBC">
        <w:rPr>
          <w:rStyle w:val="Lienhypertexte"/>
          <w:rFonts w:ascii="Arial" w:hAnsi="Arial" w:cs="Arial"/>
          <w:b/>
        </w:rPr>
        <w:t>direction@pandaslsj.org</w:t>
      </w:r>
    </w:hyperlink>
    <w:r w:rsidR="00EC6F13">
      <w:rPr>
        <w:rStyle w:val="Lienhypertexte"/>
        <w:rFonts w:ascii="Arial" w:hAnsi="Arial" w:cs="Arial"/>
        <w:b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FB" w:rsidRPr="0034154E" w:rsidRDefault="00C502FB" w:rsidP="00700B0F">
    <w:pPr>
      <w:pStyle w:val="Pieddepag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1936</w:t>
    </w:r>
    <w:r w:rsidRPr="0034154E">
      <w:rPr>
        <w:rFonts w:ascii="Arial" w:hAnsi="Arial" w:cs="Arial"/>
        <w:b/>
      </w:rPr>
      <w:t xml:space="preserve">, </w:t>
    </w:r>
    <w:r>
      <w:rPr>
        <w:rFonts w:ascii="Arial" w:hAnsi="Arial" w:cs="Arial"/>
        <w:b/>
      </w:rPr>
      <w:t>Davis</w:t>
    </w:r>
    <w:r w:rsidRPr="0034154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Jonquière </w:t>
    </w:r>
    <w:r w:rsidRPr="0034154E">
      <w:rPr>
        <w:rFonts w:ascii="Arial" w:hAnsi="Arial" w:cs="Arial"/>
        <w:b/>
      </w:rPr>
      <w:t>(Québec</w:t>
    </w:r>
    <w:r>
      <w:rPr>
        <w:rFonts w:ascii="Arial" w:hAnsi="Arial" w:cs="Arial"/>
        <w:b/>
      </w:rPr>
      <w:t xml:space="preserve">) </w:t>
    </w:r>
    <w:r w:rsidRPr="0034154E">
      <w:rPr>
        <w:rFonts w:ascii="Arial" w:hAnsi="Arial" w:cs="Arial"/>
        <w:b/>
      </w:rPr>
      <w:t>G7</w:t>
    </w:r>
    <w:r>
      <w:rPr>
        <w:rFonts w:ascii="Arial" w:hAnsi="Arial" w:cs="Arial"/>
        <w:b/>
      </w:rPr>
      <w:t>S 3B6</w:t>
    </w:r>
  </w:p>
  <w:p w:rsidR="00C502FB" w:rsidRDefault="00C502FB" w:rsidP="00700B0F">
    <w:pPr>
      <w:pStyle w:val="Pieddepage"/>
      <w:jc w:val="center"/>
      <w:rPr>
        <w:rFonts w:ascii="Arial" w:hAnsi="Arial" w:cs="Arial"/>
        <w:b/>
      </w:rPr>
    </w:pPr>
    <w:r w:rsidRPr="0034154E">
      <w:rPr>
        <w:rFonts w:ascii="Arial" w:hAnsi="Arial" w:cs="Arial"/>
        <w:b/>
      </w:rPr>
      <w:t>Tél. : 418-</w:t>
    </w:r>
    <w:r>
      <w:rPr>
        <w:rFonts w:ascii="Arial" w:hAnsi="Arial" w:cs="Arial"/>
        <w:b/>
      </w:rPr>
      <w:t>579-3140</w:t>
    </w:r>
    <w:r w:rsidRPr="0034154E">
      <w:rPr>
        <w:rFonts w:ascii="Arial" w:hAnsi="Arial" w:cs="Arial"/>
        <w:b/>
      </w:rPr>
      <w:t xml:space="preserve"> #</w:t>
    </w:r>
    <w:r>
      <w:rPr>
        <w:rFonts w:ascii="Arial" w:hAnsi="Arial" w:cs="Arial"/>
        <w:b/>
      </w:rPr>
      <w:t>237/sans</w:t>
    </w:r>
    <w:r w:rsidRPr="0034154E">
      <w:rPr>
        <w:rFonts w:ascii="Arial" w:hAnsi="Arial" w:cs="Arial"/>
        <w:b/>
      </w:rPr>
      <w:t xml:space="preserve"> frais : 1-8</w:t>
    </w:r>
    <w:r>
      <w:rPr>
        <w:rFonts w:ascii="Arial" w:hAnsi="Arial" w:cs="Arial"/>
        <w:b/>
      </w:rPr>
      <w:t>88</w:t>
    </w:r>
    <w:r w:rsidRPr="0034154E">
      <w:rPr>
        <w:rFonts w:ascii="Arial" w:hAnsi="Arial" w:cs="Arial"/>
        <w:b/>
      </w:rPr>
      <w:t>-</w:t>
    </w:r>
    <w:r>
      <w:rPr>
        <w:rFonts w:ascii="Arial" w:hAnsi="Arial" w:cs="Arial"/>
        <w:b/>
      </w:rPr>
      <w:t>375-5076</w:t>
    </w:r>
    <w:r w:rsidRPr="0034154E">
      <w:rPr>
        <w:rFonts w:ascii="Arial" w:hAnsi="Arial" w:cs="Arial"/>
        <w:b/>
      </w:rPr>
      <w:t xml:space="preserve"> #</w:t>
    </w:r>
    <w:r>
      <w:rPr>
        <w:rFonts w:ascii="Arial" w:hAnsi="Arial" w:cs="Arial"/>
        <w:b/>
      </w:rPr>
      <w:t xml:space="preserve">237                        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  \* MERGEFORMAT </w:instrText>
    </w:r>
    <w:r>
      <w:rPr>
        <w:rFonts w:ascii="Arial" w:hAnsi="Arial" w:cs="Arial"/>
        <w:b/>
      </w:rPr>
      <w:fldChar w:fldCharType="separate"/>
    </w:r>
    <w:r w:rsidR="00116649">
      <w:rPr>
        <w:rFonts w:ascii="Arial" w:hAnsi="Arial" w:cs="Arial"/>
        <w:b/>
        <w:noProof/>
      </w:rPr>
      <w:t>1</w:t>
    </w:r>
    <w:r>
      <w:rPr>
        <w:rFonts w:ascii="Arial" w:hAnsi="Arial" w:cs="Arial"/>
        <w:b/>
      </w:rPr>
      <w:fldChar w:fldCharType="end"/>
    </w:r>
  </w:p>
  <w:p w:rsidR="00C502FB" w:rsidRPr="0034154E" w:rsidRDefault="00116649" w:rsidP="00700B0F">
    <w:pPr>
      <w:pStyle w:val="Pieddepage"/>
      <w:jc w:val="center"/>
      <w:rPr>
        <w:rFonts w:ascii="Arial" w:hAnsi="Arial" w:cs="Arial"/>
        <w:b/>
      </w:rPr>
    </w:pPr>
    <w:hyperlink r:id="rId1" w:history="1">
      <w:r w:rsidR="00C502FB">
        <w:rPr>
          <w:rStyle w:val="Lienhypertexte"/>
          <w:rFonts w:ascii="Arial" w:hAnsi="Arial" w:cs="Arial"/>
          <w:b/>
        </w:rPr>
        <w:t>direction@pandaslsj.org</w:t>
      </w:r>
    </w:hyperlink>
  </w:p>
  <w:p w:rsidR="00C502FB" w:rsidRDefault="00C502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70" w:rsidRDefault="00335670" w:rsidP="00335670">
      <w:pPr>
        <w:spacing w:after="0" w:line="240" w:lineRule="auto"/>
      </w:pPr>
      <w:r>
        <w:separator/>
      </w:r>
    </w:p>
  </w:footnote>
  <w:footnote w:type="continuationSeparator" w:id="0">
    <w:p w:rsidR="00335670" w:rsidRDefault="00335670" w:rsidP="0033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FB" w:rsidRDefault="00C502F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-187325</wp:posOffset>
          </wp:positionH>
          <wp:positionV relativeFrom="page">
            <wp:posOffset>257175</wp:posOffset>
          </wp:positionV>
          <wp:extent cx="1816735" cy="612775"/>
          <wp:effectExtent l="0" t="0" r="0" b="0"/>
          <wp:wrapThrough wrapText="bothSides">
            <wp:wrapPolygon edited="0">
              <wp:start x="0" y="0"/>
              <wp:lineTo x="0" y="20817"/>
              <wp:lineTo x="21290" y="20817"/>
              <wp:lineTo x="21290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9A7"/>
    <w:multiLevelType w:val="hybridMultilevel"/>
    <w:tmpl w:val="348EB334"/>
    <w:lvl w:ilvl="0" w:tplc="0C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990"/>
    <w:multiLevelType w:val="hybridMultilevel"/>
    <w:tmpl w:val="CF2456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5D38"/>
    <w:multiLevelType w:val="hybridMultilevel"/>
    <w:tmpl w:val="01CC589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0A"/>
    <w:rsid w:val="000A19F5"/>
    <w:rsid w:val="000D0870"/>
    <w:rsid w:val="001147F5"/>
    <w:rsid w:val="00116649"/>
    <w:rsid w:val="001F6597"/>
    <w:rsid w:val="002678B1"/>
    <w:rsid w:val="00335670"/>
    <w:rsid w:val="00421561"/>
    <w:rsid w:val="004C348A"/>
    <w:rsid w:val="005E0632"/>
    <w:rsid w:val="00677CFE"/>
    <w:rsid w:val="00713481"/>
    <w:rsid w:val="007F180A"/>
    <w:rsid w:val="00801008"/>
    <w:rsid w:val="00AC43AA"/>
    <w:rsid w:val="00B2329B"/>
    <w:rsid w:val="00B83FE6"/>
    <w:rsid w:val="00C502FB"/>
    <w:rsid w:val="00C54784"/>
    <w:rsid w:val="00C917C3"/>
    <w:rsid w:val="00DE5D89"/>
    <w:rsid w:val="00E36029"/>
    <w:rsid w:val="00EC6F13"/>
    <w:rsid w:val="00F81FB9"/>
    <w:rsid w:val="00FB3DD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B7652"/>
  <w15:chartTrackingRefBased/>
  <w15:docId w15:val="{7E562C3B-9CAC-452C-87C7-42BF7F99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670"/>
  </w:style>
  <w:style w:type="paragraph" w:styleId="Pieddepage">
    <w:name w:val="footer"/>
    <w:basedOn w:val="Normal"/>
    <w:link w:val="PieddepageCar"/>
    <w:uiPriority w:val="99"/>
    <w:unhideWhenUsed/>
    <w:rsid w:val="0033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670"/>
  </w:style>
  <w:style w:type="character" w:styleId="Lienhypertexte">
    <w:name w:val="Hyperlink"/>
    <w:basedOn w:val="Policepardfaut"/>
    <w:uiPriority w:val="99"/>
    <w:unhideWhenUsed/>
    <w:rsid w:val="0033567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3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7CFE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A19F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19F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A19F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rection@pandasls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pandaslsj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aslsj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0939-F1CC-415F-8185-6CA90BCF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Tessier</dc:creator>
  <cp:keywords/>
  <dc:description/>
  <cp:lastModifiedBy>Linda Tessier</cp:lastModifiedBy>
  <cp:revision>3</cp:revision>
  <cp:lastPrinted>2020-01-08T18:38:00Z</cp:lastPrinted>
  <dcterms:created xsi:type="dcterms:W3CDTF">2020-01-09T14:40:00Z</dcterms:created>
  <dcterms:modified xsi:type="dcterms:W3CDTF">2020-01-09T15:02:00Z</dcterms:modified>
</cp:coreProperties>
</file>